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7b94d"/>
          <w:spacing w:val="20"/>
          <w:sz w:val="16"/>
          <w:szCs w:val="16"/>
        </w:rPr>
        <w:t xml:space="preserve">DYSLEXIA INSTITUTE · PARENT ADVOCACY TOOLKIT</w:t>
      </w:r>
    </w:p>
    <w:p>
      <w:pPr>
        <w:pBdr>
          <w:bottom w:val="single" w:color="57b94d" w:sz="12" w:space="4"/>
        </w:pBdr>
        <w:spacing w:after="120"/>
      </w:pPr>
      <w:r>
        <w:rPr>
          <w:rFonts w:ascii="Arial" w:cs="Arial" w:eastAsia="Arial" w:hAnsi="Arial"/>
          <w:b/>
          <w:bCs/>
          <w:color w:val="058249"/>
          <w:sz w:val="34"/>
          <w:szCs w:val="34"/>
        </w:rPr>
        <w:t xml:space="preserve">Evaluation request letter (editable template)</w:t>
      </w:r>
    </w:p>
    <w:p>
      <w:pPr>
        <w:spacing w:after="240"/>
      </w:pPr>
      <w:r>
        <w:rPr>
          <w:b/>
          <w:bCs/>
          <w:color w:val="21211D"/>
        </w:rPr>
        <w:t xml:space="preserve">How to use: </w:t>
      </w:r>
      <w:r>
        <w:rPr>
          <w:color w:val="21211D"/>
        </w:rPr>
        <w:t xml:space="preserve">replace every </w:t>
      </w:r>
      <w:r>
        <w:rPr>
          <w:b/>
          <w:bCs/>
          <w:color w:val="058249"/>
          <w:highlight w:val="lightGray"/>
          <w:highlightCs w:val="lightGray"/>
        </w:rPr>
        <w:t xml:space="preserve">[bracketed field]</w:t>
      </w:r>
      <w:r>
        <w:rPr>
          <w:color w:val="21211D"/>
        </w:rPr>
        <w:t xml:space="preserve"> with your details, delete this paragraph and the one below, then email the letter to the principal AND the district’s special education director. Sending by email gives you a dated record — the date starts a legal timeline (federal law requires the evaluation within 60 days of your consent; some states set shorter timelines). Keep a copy.</w:t>
      </w:r>
    </w:p>
    <w:p>
      <w:pPr>
        <w:spacing w:after="320"/>
      </w:pPr>
      <w:r>
        <w:rPr>
          <w:b/>
          <w:bCs/>
          <w:color w:val="21211D"/>
        </w:rPr>
        <w:t xml:space="preserve">Good to know: </w:t>
      </w:r>
      <w:r>
        <w:rPr>
          <w:color w:val="21211D"/>
        </w:rPr>
        <w:t xml:space="preserve">if the school proposes “response to intervention” first, RTI cannot be used to delay or deny an evaluation you’ve requested. If the school refuses to evaluate, it must give you Prior Written Notice explaining why. Full toolkit: dyslexia-institute.com/advocacy.html</w:t>
      </w:r>
    </w:p>
    <w:p>
      <w:r>
        <w:rPr>
          <w:b/>
          <w:bCs/>
          <w:color w:val="058249"/>
          <w:highlight w:val="lightGray"/>
          <w:highlightCs w:val="lightGray"/>
        </w:rPr>
        <w:t xml:space="preserve">[Date]</w:t>
      </w:r>
    </w:p>
    <w:p>
      <w:pPr>
        <w:spacing w:before="160"/>
      </w:pPr>
      <w:r>
        <w:rPr>
          <w:color w:val="21211D"/>
        </w:rPr>
        <w:t xml:space="preserve">Dear </w:t>
      </w:r>
      <w:r>
        <w:rPr>
          <w:b/>
          <w:bCs/>
          <w:color w:val="058249"/>
          <w:highlight w:val="lightGray"/>
          <w:highlightCs w:val="lightGray"/>
        </w:rPr>
        <w:t xml:space="preserve">[Principal’s name]</w:t>
      </w:r>
      <w:r>
        <w:rPr>
          <w:color w:val="21211D"/>
        </w:rPr>
        <w:t xml:space="preserve"> and </w:t>
      </w:r>
      <w:r>
        <w:rPr>
          <w:b/>
          <w:bCs/>
          <w:color w:val="058249"/>
          <w:highlight w:val="lightGray"/>
          <w:highlightCs w:val="lightGray"/>
        </w:rPr>
        <w:t xml:space="preserve">[Special education director’s name]</w:t>
      </w:r>
      <w:r>
        <w:rPr>
          <w:color w:val="21211D"/>
        </w:rPr>
        <w:t xml:space="preserve">,</w:t>
      </w:r>
    </w:p>
    <w:p>
      <w:r>
        <w:rPr>
          <w:color w:val="21211D"/>
        </w:rPr>
        <w:t xml:space="preserve">I am the parent of </w:t>
      </w:r>
      <w:r>
        <w:rPr>
          <w:b/>
          <w:bCs/>
          <w:color w:val="058249"/>
          <w:highlight w:val="lightGray"/>
          <w:highlightCs w:val="lightGray"/>
        </w:rPr>
        <w:t xml:space="preserve">[child’s name]</w:t>
      </w:r>
      <w:r>
        <w:rPr>
          <w:color w:val="21211D"/>
        </w:rPr>
        <w:t xml:space="preserve">, a student in </w:t>
      </w:r>
      <w:r>
        <w:rPr>
          <w:b/>
          <w:bCs/>
          <w:color w:val="058249"/>
          <w:highlight w:val="lightGray"/>
          <w:highlightCs w:val="lightGray"/>
        </w:rPr>
        <w:t xml:space="preserve">[grade]</w:t>
      </w:r>
      <w:r>
        <w:rPr>
          <w:color w:val="21211D"/>
        </w:rPr>
        <w:t xml:space="preserve"> at </w:t>
      </w:r>
      <w:r>
        <w:rPr>
          <w:b/>
          <w:bCs/>
          <w:color w:val="058249"/>
          <w:highlight w:val="lightGray"/>
          <w:highlightCs w:val="lightGray"/>
        </w:rPr>
        <w:t xml:space="preserve">[school name]</w:t>
      </w:r>
      <w:r>
        <w:rPr>
          <w:color w:val="21211D"/>
        </w:rPr>
        <w:t xml:space="preserve">. I am writing to request a </w:t>
      </w:r>
      <w:r>
        <w:rPr>
          <w:b/>
          <w:bCs/>
          <w:color w:val="21211D"/>
        </w:rPr>
        <w:t xml:space="preserve">comprehensive psychoeducational evaluation</w:t>
      </w:r>
      <w:r>
        <w:rPr>
          <w:color w:val="21211D"/>
        </w:rPr>
        <w:t xml:space="preserve"> of my child under the Individuals with Disabilities Education Act (IDEA), including assessment in all areas related to suspected disability, </w:t>
      </w:r>
      <w:r>
        <w:rPr>
          <w:b/>
          <w:bCs/>
          <w:color w:val="21211D"/>
        </w:rPr>
        <w:t xml:space="preserve">including dyslexia</w:t>
      </w:r>
      <w:r>
        <w:rPr>
          <w:color w:val="21211D"/>
        </w:rPr>
        <w:t xml:space="preserve">.</w:t>
      </w:r>
    </w:p>
    <w:p>
      <w:r>
        <w:rPr>
          <w:color w:val="21211D"/>
        </w:rPr>
        <w:t xml:space="preserve">I am concerned because </w:t>
      </w:r>
      <w:r>
        <w:rPr>
          <w:b/>
          <w:bCs/>
          <w:color w:val="058249"/>
          <w:highlight w:val="lightGray"/>
          <w:highlightCs w:val="lightGray"/>
        </w:rPr>
        <w:t xml:space="preserve">[describe what you’re seeing — for example: my child guesses at words instead of sounding them out, avoids reading, and struggles with spelling despite studying]</w:t>
      </w:r>
      <w:r>
        <w:rPr>
          <w:color w:val="21211D"/>
        </w:rPr>
        <w:t xml:space="preserve">.</w:t>
      </w:r>
    </w:p>
    <w:p>
      <w:r>
        <w:rPr>
          <w:color w:val="21211D"/>
        </w:rPr>
        <w:t xml:space="preserve">Please treat this letter as my formal, written request and let me know the next steps, including the consent paperwork you need from me. I understand the evaluation timeline begins when I provide consent, and I am ready to do so promptly.</w:t>
      </w:r>
    </w:p>
    <w:p>
      <w:r>
        <w:rPr>
          <w:color w:val="21211D"/>
        </w:rPr>
        <w:t xml:space="preserve">I look forward to your written response within a week. Thank you for partnering with me to understand how </w:t>
      </w:r>
      <w:r>
        <w:rPr>
          <w:b/>
          <w:bCs/>
          <w:color w:val="058249"/>
          <w:highlight w:val="lightGray"/>
          <w:highlightCs w:val="lightGray"/>
        </w:rPr>
        <w:t xml:space="preserve">[child’s name]</w:t>
      </w:r>
      <w:r>
        <w:rPr>
          <w:color w:val="21211D"/>
        </w:rPr>
        <w:t xml:space="preserve"> learns best.</w:t>
      </w:r>
    </w:p>
    <w:p>
      <w:pPr>
        <w:spacing w:before="160"/>
      </w:pPr>
      <w:r>
        <w:rPr>
          <w:color w:val="21211D"/>
        </w:rPr>
        <w:t xml:space="preserve">Sincerely,</w:t>
      </w:r>
    </w:p>
    <w:p>
      <w:r>
        <w:rPr>
          <w:b/>
          <w:bCs/>
          <w:color w:val="058249"/>
          <w:highlight w:val="lightGray"/>
          <w:highlightCs w:val="lightGray"/>
        </w:rPr>
        <w:t xml:space="preserve">[Your name]</w:t>
      </w:r>
    </w:p>
    <w:p>
      <w:pPr>
        <w:spacing w:after="400"/>
      </w:pPr>
      <w:r>
        <w:rPr>
          <w:b/>
          <w:bCs/>
          <w:color w:val="058249"/>
          <w:highlight w:val="lightGray"/>
          <w:highlightCs w:val="lightGray"/>
        </w:rPr>
        <w:t xml:space="preserve">[Phone · email]</w:t>
      </w:r>
    </w:p>
    <w:p>
      <w:pPr>
        <w:pBdr>
          <w:top w:val="single" w:color="57b94d" w:sz="8" w:space="6"/>
        </w:pBdr>
      </w:pPr>
      <w:r>
        <w:rPr>
          <w:rFonts w:ascii="Arial" w:cs="Arial" w:eastAsia="Arial" w:hAnsi="Arial"/>
          <w:color w:val="6D6B62"/>
          <w:sz w:val="15"/>
          <w:szCs w:val="15"/>
        </w:rPr>
        <w:t xml:space="preserve">Source: Dyslexia Institute · dyslexia-institute.com · Free to use and share · General information, not legal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spacing w:after="16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2026-09-13T04:03:38.917Z</dcterms:created>
  <dcterms:modified xsi:type="dcterms:W3CDTF">2026-09-13T04:03:38.917Z</dcterms:modified>
</cp:coreProperties>
</file>

<file path=docProps/custom.xml><?xml version="1.0" encoding="utf-8"?>
<Properties xmlns="http://schemas.openxmlformats.org/officeDocument/2006/custom-properties" xmlns:vt="http://schemas.openxmlformats.org/officeDocument/2006/docPropsVTypes"/>
</file>